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C" w:rsidRPr="00F616E4" w:rsidRDefault="00F033EC" w:rsidP="00F033EC">
      <w:pPr>
        <w:spacing w:after="0" w:line="240" w:lineRule="auto"/>
        <w:jc w:val="center"/>
        <w:rPr>
          <w:b/>
          <w:sz w:val="72"/>
          <w:szCs w:val="72"/>
        </w:rPr>
      </w:pPr>
      <w:r w:rsidRPr="00F616E4">
        <w:rPr>
          <w:b/>
          <w:sz w:val="72"/>
          <w:szCs w:val="72"/>
        </w:rPr>
        <w:t>Regulaminy!</w:t>
      </w:r>
    </w:p>
    <w:p w:rsidR="00F033EC" w:rsidRPr="00CD331F" w:rsidRDefault="00F033EC" w:rsidP="00F033EC">
      <w:pPr>
        <w:spacing w:after="0" w:line="240" w:lineRule="auto"/>
        <w:jc w:val="center"/>
        <w:rPr>
          <w:b/>
          <w:sz w:val="52"/>
          <w:szCs w:val="52"/>
        </w:rPr>
      </w:pPr>
    </w:p>
    <w:p w:rsidR="00F033EC" w:rsidRDefault="00F033EC" w:rsidP="00F033EC">
      <w:pPr>
        <w:spacing w:after="0" w:line="240" w:lineRule="auto"/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 xml:space="preserve">1. –  IV Rodzinny Konkurs Plastyczny </w:t>
      </w:r>
      <w:r>
        <w:rPr>
          <w:b/>
          <w:color w:val="00B050"/>
          <w:sz w:val="40"/>
          <w:szCs w:val="40"/>
        </w:rPr>
        <w:t>„KARTKA BOŻONARODZENIOWA”</w:t>
      </w:r>
    </w:p>
    <w:p w:rsidR="00F033EC" w:rsidRPr="002E664D" w:rsidRDefault="00F033EC" w:rsidP="00F033EC">
      <w:pPr>
        <w:spacing w:after="0" w:line="240" w:lineRule="auto"/>
        <w:rPr>
          <w:color w:val="00B050"/>
          <w:sz w:val="32"/>
          <w:szCs w:val="32"/>
        </w:rPr>
      </w:pPr>
      <w:r>
        <w:rPr>
          <w:color w:val="00B050"/>
          <w:sz w:val="40"/>
          <w:szCs w:val="40"/>
        </w:rPr>
        <w:t xml:space="preserve">                    </w:t>
      </w:r>
    </w:p>
    <w:p w:rsidR="00F033EC" w:rsidRPr="00F616E4" w:rsidRDefault="00F033EC" w:rsidP="00F033EC">
      <w:pPr>
        <w:spacing w:after="0" w:line="240" w:lineRule="auto"/>
        <w:jc w:val="center"/>
        <w:rPr>
          <w:sz w:val="28"/>
          <w:szCs w:val="28"/>
        </w:rPr>
      </w:pPr>
      <w:r w:rsidRPr="00F616E4">
        <w:rPr>
          <w:sz w:val="28"/>
          <w:szCs w:val="28"/>
        </w:rPr>
        <w:t xml:space="preserve">Zadaniem uczestników konkursu jest  wykonanie kartki z uwzględnieniem tradycji Bożego Narodzenia. </w:t>
      </w:r>
      <w:r>
        <w:rPr>
          <w:sz w:val="28"/>
          <w:szCs w:val="28"/>
        </w:rPr>
        <w:t xml:space="preserve">                                       </w:t>
      </w:r>
      <w:r w:rsidRPr="00F616E4">
        <w:rPr>
          <w:sz w:val="28"/>
          <w:szCs w:val="28"/>
        </w:rPr>
        <w:t>Uczestnikami są dzieci wraz z rodzicami i dziadkami. Każdy uczestnik może zgłosić tylko jedną pracę.</w:t>
      </w:r>
    </w:p>
    <w:p w:rsidR="00F033EC" w:rsidRDefault="00F033EC" w:rsidP="00F033EC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Wymagania względem pracy:</w:t>
      </w:r>
    </w:p>
    <w:p w:rsidR="00F033EC" w:rsidRPr="00530438" w:rsidRDefault="00F033EC" w:rsidP="00F033E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Pracę należy dostarczyć do wychowawcy grupy w terminie </w:t>
      </w:r>
      <w:r>
        <w:rPr>
          <w:b/>
          <w:sz w:val="32"/>
          <w:szCs w:val="32"/>
        </w:rPr>
        <w:t>– od 26.11.2018r. – 10.12.2018</w:t>
      </w:r>
      <w:r w:rsidRPr="00530438">
        <w:rPr>
          <w:b/>
          <w:sz w:val="32"/>
          <w:szCs w:val="32"/>
        </w:rPr>
        <w:t xml:space="preserve">r. </w:t>
      </w:r>
    </w:p>
    <w:p w:rsidR="00F033EC" w:rsidRPr="00E25096" w:rsidRDefault="00F033EC" w:rsidP="00F033E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Technika dowolna.</w:t>
      </w:r>
    </w:p>
    <w:p w:rsidR="00F033EC" w:rsidRPr="00754FB8" w:rsidRDefault="00F033EC" w:rsidP="00F033E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</w:rPr>
      </w:pPr>
      <w:r w:rsidRPr="0098032D">
        <w:rPr>
          <w:sz w:val="32"/>
          <w:szCs w:val="32"/>
        </w:rPr>
        <w:t>Praca w formacie</w:t>
      </w:r>
      <w:r>
        <w:rPr>
          <w:sz w:val="32"/>
          <w:szCs w:val="32"/>
        </w:rPr>
        <w:t>:</w:t>
      </w:r>
      <w:r w:rsidRPr="0098032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A 4 złożona na pół /według  wzoru/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F033EC" w:rsidRPr="0098032D" w:rsidRDefault="00F033EC" w:rsidP="00F033E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Widoczny wkład pracy dorosłego i dziecka.</w:t>
      </w:r>
    </w:p>
    <w:p w:rsidR="00F033EC" w:rsidRPr="00E25096" w:rsidRDefault="00F033EC" w:rsidP="00F033E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</w:rPr>
      </w:pPr>
      <w:r w:rsidRPr="0098032D">
        <w:rPr>
          <w:sz w:val="32"/>
          <w:szCs w:val="32"/>
        </w:rPr>
        <w:t xml:space="preserve"> Każda praca musi być opatrzona</w:t>
      </w:r>
      <w:r>
        <w:rPr>
          <w:b/>
          <w:sz w:val="32"/>
          <w:szCs w:val="32"/>
        </w:rPr>
        <w:t xml:space="preserve"> metryczką / na osobnej kartce, przypiętej spinaczem</w:t>
      </w:r>
      <w:r w:rsidRPr="00B76777">
        <w:rPr>
          <w:b/>
          <w:sz w:val="32"/>
          <w:szCs w:val="32"/>
        </w:rPr>
        <w:t>/:</w:t>
      </w:r>
    </w:p>
    <w:p w:rsidR="00F033EC" w:rsidRDefault="00F033EC" w:rsidP="00F033EC">
      <w:pPr>
        <w:pStyle w:val="Akapitzlist"/>
        <w:spacing w:after="0" w:line="240" w:lineRule="auto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imię i nazwisko dziecka</w:t>
      </w:r>
    </w:p>
    <w:p w:rsidR="00F033EC" w:rsidRDefault="00F033EC" w:rsidP="00F033EC">
      <w:pPr>
        <w:pStyle w:val="Akapitzlist"/>
        <w:spacing w:after="0" w:line="240" w:lineRule="auto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- wiek dziecka</w:t>
      </w:r>
    </w:p>
    <w:p w:rsidR="00F033EC" w:rsidRPr="00E25096" w:rsidRDefault="00F033EC" w:rsidP="00F033EC">
      <w:pPr>
        <w:pStyle w:val="Akapitzlist"/>
        <w:spacing w:after="0" w:line="240" w:lineRule="auto"/>
        <w:ind w:left="78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- nazwa grupy przedszkolnej</w:t>
      </w:r>
    </w:p>
    <w:p w:rsidR="00F033EC" w:rsidRPr="00C210AA" w:rsidRDefault="00F033EC" w:rsidP="00F033EC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Organizator nie weźmie pod uwagę prac, które nie będą spełniały powyższych kryteriów,                          a w szczególności gdy:</w:t>
      </w:r>
    </w:p>
    <w:p w:rsidR="00F033EC" w:rsidRDefault="00F033EC" w:rsidP="00F033EC">
      <w:pPr>
        <w:pStyle w:val="Akapitzlist"/>
        <w:spacing w:after="0" w:line="240" w:lineRule="auto"/>
        <w:ind w:left="780"/>
        <w:rPr>
          <w:sz w:val="32"/>
          <w:szCs w:val="32"/>
        </w:rPr>
      </w:pPr>
      <w:r>
        <w:rPr>
          <w:sz w:val="32"/>
          <w:szCs w:val="32"/>
        </w:rPr>
        <w:t>- praca będzie w innym formacie,</w:t>
      </w:r>
    </w:p>
    <w:p w:rsidR="00F033EC" w:rsidRDefault="00F033EC" w:rsidP="00F033EC">
      <w:pPr>
        <w:pStyle w:val="Akapitzlist"/>
        <w:spacing w:after="0" w:line="240" w:lineRule="auto"/>
        <w:ind w:left="780"/>
        <w:rPr>
          <w:sz w:val="32"/>
          <w:szCs w:val="32"/>
        </w:rPr>
      </w:pPr>
      <w:r>
        <w:rPr>
          <w:sz w:val="32"/>
          <w:szCs w:val="32"/>
        </w:rPr>
        <w:t>- dostarczona po terminie.</w:t>
      </w:r>
    </w:p>
    <w:p w:rsidR="00F033EC" w:rsidRDefault="00F033EC" w:rsidP="00F033EC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</w:t>
      </w:r>
      <w:r>
        <w:rPr>
          <w:b/>
          <w:sz w:val="32"/>
          <w:szCs w:val="32"/>
        </w:rPr>
        <w:t>7.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Ogłoszenie wyników konkursu  odbędzie się </w:t>
      </w:r>
      <w:r>
        <w:rPr>
          <w:b/>
          <w:sz w:val="32"/>
          <w:szCs w:val="32"/>
        </w:rPr>
        <w:t xml:space="preserve">17.12.2018r. /poniedziałek/ </w:t>
      </w:r>
      <w:r>
        <w:rPr>
          <w:sz w:val="32"/>
          <w:szCs w:val="32"/>
        </w:rPr>
        <w:t xml:space="preserve"> podczas Przeglądu </w:t>
      </w:r>
    </w:p>
    <w:p w:rsidR="00F033EC" w:rsidRPr="00CD331F" w:rsidRDefault="00F033EC" w:rsidP="00F033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Muzycznego - „Rodzinne Kolędowanie”.   </w:t>
      </w:r>
    </w:p>
    <w:p w:rsidR="00F033EC" w:rsidRPr="00F616E4" w:rsidRDefault="00F033EC" w:rsidP="00F033EC">
      <w:pPr>
        <w:spacing w:after="0"/>
        <w:rPr>
          <w:b/>
          <w:sz w:val="40"/>
          <w:szCs w:val="40"/>
        </w:rPr>
      </w:pPr>
      <w:r w:rsidRPr="00F616E4">
        <w:rPr>
          <w:sz w:val="40"/>
          <w:szCs w:val="40"/>
        </w:rPr>
        <w:lastRenderedPageBreak/>
        <w:t xml:space="preserve">           </w:t>
      </w:r>
      <w:r w:rsidRPr="00F616E4">
        <w:rPr>
          <w:b/>
          <w:sz w:val="40"/>
          <w:szCs w:val="40"/>
        </w:rPr>
        <w:t>Kryteria oceny: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  <w:r w:rsidRPr="00F616E4">
        <w:rPr>
          <w:b/>
          <w:sz w:val="36"/>
          <w:szCs w:val="36"/>
        </w:rPr>
        <w:t xml:space="preserve">          - </w:t>
      </w:r>
      <w:r w:rsidRPr="00F616E4">
        <w:rPr>
          <w:sz w:val="36"/>
          <w:szCs w:val="36"/>
        </w:rPr>
        <w:t>walory artystyczne i estetyczne;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  <w:r w:rsidRPr="00F616E4">
        <w:rPr>
          <w:sz w:val="36"/>
          <w:szCs w:val="36"/>
        </w:rPr>
        <w:t xml:space="preserve">          - staranność wykonania;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  <w:r w:rsidRPr="00F616E4">
        <w:rPr>
          <w:sz w:val="36"/>
          <w:szCs w:val="36"/>
        </w:rPr>
        <w:t xml:space="preserve">          - trwałość;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  <w:r w:rsidRPr="00F616E4">
        <w:rPr>
          <w:sz w:val="36"/>
          <w:szCs w:val="36"/>
        </w:rPr>
        <w:t xml:space="preserve">          - oryginalność;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  <w:r w:rsidRPr="00F616E4">
        <w:rPr>
          <w:sz w:val="36"/>
          <w:szCs w:val="36"/>
        </w:rPr>
        <w:t xml:space="preserve">          - ciekawa interpretacja tematu;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  <w:r w:rsidRPr="00F616E4">
        <w:rPr>
          <w:sz w:val="36"/>
          <w:szCs w:val="36"/>
        </w:rPr>
        <w:t xml:space="preserve">          - wspólne wykonanie – dziecko dorosły;</w:t>
      </w:r>
    </w:p>
    <w:p w:rsidR="00F033EC" w:rsidRPr="00F616E4" w:rsidRDefault="00F033EC" w:rsidP="00F033EC">
      <w:pPr>
        <w:spacing w:after="0"/>
        <w:rPr>
          <w:sz w:val="36"/>
          <w:szCs w:val="36"/>
        </w:rPr>
      </w:pPr>
    </w:p>
    <w:p w:rsidR="00F033EC" w:rsidRPr="00583C3B" w:rsidRDefault="00F033EC" w:rsidP="00F033EC">
      <w:pPr>
        <w:spacing w:after="0"/>
        <w:rPr>
          <w:b/>
          <w:sz w:val="40"/>
          <w:szCs w:val="40"/>
        </w:rPr>
      </w:pPr>
      <w:r w:rsidRPr="00583C3B">
        <w:rPr>
          <w:sz w:val="40"/>
          <w:szCs w:val="40"/>
        </w:rPr>
        <w:t xml:space="preserve">           </w:t>
      </w:r>
      <w:r w:rsidRPr="00583C3B">
        <w:rPr>
          <w:b/>
          <w:sz w:val="40"/>
          <w:szCs w:val="40"/>
        </w:rPr>
        <w:t>Członkowie JURY:</w:t>
      </w:r>
    </w:p>
    <w:p w:rsidR="00F033EC" w:rsidRDefault="00F033EC" w:rsidP="00F033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- Lucyna </w:t>
      </w:r>
      <w:proofErr w:type="spellStart"/>
      <w:r>
        <w:rPr>
          <w:sz w:val="32"/>
          <w:szCs w:val="32"/>
        </w:rPr>
        <w:t>Korzycka</w:t>
      </w:r>
      <w:proofErr w:type="spellEnd"/>
      <w:r>
        <w:rPr>
          <w:sz w:val="32"/>
          <w:szCs w:val="32"/>
        </w:rPr>
        <w:t xml:space="preserve"> – dyrektor Przedszkola nr 2 im. Misia Uszatka;</w:t>
      </w:r>
    </w:p>
    <w:p w:rsidR="00F033EC" w:rsidRDefault="00F033EC" w:rsidP="00F033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- Krzysztof </w:t>
      </w:r>
      <w:proofErr w:type="spellStart"/>
      <w:r>
        <w:rPr>
          <w:sz w:val="32"/>
          <w:szCs w:val="32"/>
        </w:rPr>
        <w:t>Dereziński</w:t>
      </w:r>
      <w:proofErr w:type="spellEnd"/>
      <w:r>
        <w:rPr>
          <w:sz w:val="32"/>
          <w:szCs w:val="32"/>
        </w:rPr>
        <w:t xml:space="preserve"> – burmistrz Trzemeszna;</w:t>
      </w:r>
    </w:p>
    <w:p w:rsidR="00F033EC" w:rsidRDefault="00F033EC" w:rsidP="00F033EC">
      <w:pPr>
        <w:tabs>
          <w:tab w:val="left" w:pos="96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- Jacek Chudziński – właściciel księgarni „Regionalna” w Mogilnie;</w:t>
      </w:r>
      <w:r>
        <w:rPr>
          <w:sz w:val="32"/>
          <w:szCs w:val="32"/>
        </w:rPr>
        <w:tab/>
      </w:r>
    </w:p>
    <w:p w:rsidR="00F033EC" w:rsidRDefault="00F033EC" w:rsidP="00F033EC">
      <w:pPr>
        <w:tabs>
          <w:tab w:val="left" w:pos="96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- ksiądz Piotr Kotowski –  proboszcz parafii Trzemeszno; </w:t>
      </w:r>
    </w:p>
    <w:p w:rsidR="00F033EC" w:rsidRDefault="00F033EC" w:rsidP="00F033EC">
      <w:pPr>
        <w:pStyle w:val="Nagwek2"/>
      </w:pPr>
      <w:r>
        <w:tab/>
        <w:t xml:space="preserve"> </w:t>
      </w:r>
    </w:p>
    <w:p w:rsidR="00F033EC" w:rsidRPr="00127A0E" w:rsidRDefault="00F033EC" w:rsidP="00F033EC"/>
    <w:p w:rsidR="00F033EC" w:rsidRDefault="00F033EC" w:rsidP="00F033EC">
      <w:pPr>
        <w:tabs>
          <w:tab w:val="left" w:pos="90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033EC" w:rsidRDefault="00F033EC" w:rsidP="00F033EC">
      <w:pPr>
        <w:tabs>
          <w:tab w:val="left" w:pos="9045"/>
        </w:tabs>
        <w:spacing w:after="0"/>
        <w:rPr>
          <w:sz w:val="32"/>
          <w:szCs w:val="32"/>
        </w:rPr>
      </w:pPr>
    </w:p>
    <w:p w:rsidR="00F033EC" w:rsidRPr="00941329" w:rsidRDefault="00F033EC" w:rsidP="00F033EC">
      <w:pPr>
        <w:tabs>
          <w:tab w:val="left" w:pos="9045"/>
        </w:tabs>
        <w:spacing w:after="0"/>
        <w:rPr>
          <w:b/>
          <w:sz w:val="32"/>
          <w:szCs w:val="32"/>
        </w:rPr>
      </w:pPr>
    </w:p>
    <w:p w:rsidR="00F033EC" w:rsidRDefault="00F033EC" w:rsidP="00F033EC">
      <w:pPr>
        <w:tabs>
          <w:tab w:val="left" w:pos="5055"/>
        </w:tabs>
        <w:spacing w:after="0"/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2. – IV Przegląd Muzyczny </w:t>
      </w:r>
      <w:r>
        <w:rPr>
          <w:b/>
          <w:color w:val="00B050"/>
          <w:sz w:val="40"/>
          <w:szCs w:val="40"/>
        </w:rPr>
        <w:t>„RODZINNE KOLĘDOWANIE”</w:t>
      </w:r>
    </w:p>
    <w:p w:rsidR="00F033EC" w:rsidRDefault="00F033EC" w:rsidP="00F033EC">
      <w:pPr>
        <w:tabs>
          <w:tab w:val="left" w:pos="5055"/>
        </w:tabs>
        <w:spacing w:after="0"/>
        <w:rPr>
          <w:b/>
          <w:color w:val="00B050"/>
          <w:sz w:val="40"/>
          <w:szCs w:val="40"/>
        </w:rPr>
      </w:pPr>
    </w:p>
    <w:p w:rsidR="00F033EC" w:rsidRDefault="00F033EC" w:rsidP="00F033EC">
      <w:pPr>
        <w:tabs>
          <w:tab w:val="left" w:pos="5055"/>
        </w:tabs>
        <w:spacing w:after="0"/>
        <w:jc w:val="center"/>
        <w:rPr>
          <w:sz w:val="28"/>
          <w:szCs w:val="28"/>
        </w:rPr>
      </w:pPr>
      <w:r w:rsidRPr="00583C3B">
        <w:rPr>
          <w:sz w:val="28"/>
          <w:szCs w:val="28"/>
        </w:rPr>
        <w:t xml:space="preserve">Zadaniem przeglądu jest śpiewania kultywowanie tradycji rodzinnego i wspólnego spędzania wolnego czasu oraz rozwijanie zainteresowań i zdolności muzycznych dzieci. </w:t>
      </w:r>
    </w:p>
    <w:p w:rsidR="00F033EC" w:rsidRPr="00583C3B" w:rsidRDefault="00F033EC" w:rsidP="00F033EC">
      <w:pPr>
        <w:tabs>
          <w:tab w:val="left" w:pos="5055"/>
        </w:tabs>
        <w:spacing w:after="0"/>
        <w:jc w:val="center"/>
        <w:rPr>
          <w:sz w:val="28"/>
          <w:szCs w:val="28"/>
        </w:rPr>
      </w:pPr>
    </w:p>
    <w:p w:rsidR="00F033EC" w:rsidRDefault="00F033EC" w:rsidP="00F033EC">
      <w:pPr>
        <w:tabs>
          <w:tab w:val="left" w:pos="505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Wymagania względem uczestników:</w:t>
      </w:r>
    </w:p>
    <w:p w:rsidR="00F033EC" w:rsidRPr="00A274E2" w:rsidRDefault="00F033EC" w:rsidP="00F033EC">
      <w:pPr>
        <w:tabs>
          <w:tab w:val="left" w:pos="505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033EC" w:rsidRPr="008E67C9" w:rsidRDefault="00F033EC" w:rsidP="00F033EC">
      <w:pPr>
        <w:pStyle w:val="Akapitzlist"/>
        <w:tabs>
          <w:tab w:val="left" w:pos="5055"/>
        </w:tabs>
        <w:spacing w:after="0"/>
        <w:ind w:left="0"/>
        <w:rPr>
          <w:b/>
          <w:color w:val="FF0000"/>
          <w:sz w:val="32"/>
          <w:szCs w:val="32"/>
        </w:rPr>
      </w:pPr>
      <w:r w:rsidRPr="00583C3B">
        <w:rPr>
          <w:sz w:val="32"/>
          <w:szCs w:val="32"/>
        </w:rPr>
        <w:t xml:space="preserve">        </w:t>
      </w:r>
      <w:r w:rsidRPr="00583C3B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W przeglądzie biorą udział dzieci w wieku 3 – 6 lat wraz z rodzicami, dziadkami, rodzeństwem.</w:t>
      </w:r>
    </w:p>
    <w:p w:rsidR="00F033EC" w:rsidRPr="00521ACA" w:rsidRDefault="00F033EC" w:rsidP="00F033EC">
      <w:pPr>
        <w:pStyle w:val="Akapitzlist"/>
        <w:tabs>
          <w:tab w:val="left" w:pos="5055"/>
        </w:tabs>
        <w:spacing w:after="0"/>
        <w:ind w:left="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83C3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Uczestnicy przygotowują dowolną kolędę, pastorałkę lub piosenkę o tematyce świątecznej.</w:t>
      </w:r>
    </w:p>
    <w:p w:rsidR="00F033EC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83C3B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Utwór można wykonać z podkładem muzycznym lub bez, a także z wykorzystaniem instrumentów  </w:t>
      </w:r>
    </w:p>
    <w:p w:rsidR="00F033EC" w:rsidRPr="00A274E2" w:rsidRDefault="00F033EC" w:rsidP="00F033EC">
      <w:pPr>
        <w:pStyle w:val="Akapitzlist"/>
        <w:tabs>
          <w:tab w:val="left" w:pos="5055"/>
        </w:tabs>
        <w:spacing w:after="0"/>
        <w:ind w:left="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melodycznych i perkusyjnych.  </w:t>
      </w:r>
    </w:p>
    <w:p w:rsidR="00F033EC" w:rsidRPr="00FB42D1" w:rsidRDefault="00F033EC" w:rsidP="00F033EC">
      <w:pPr>
        <w:pStyle w:val="Akapitzlist"/>
        <w:tabs>
          <w:tab w:val="left" w:pos="5055"/>
          <w:tab w:val="left" w:pos="11790"/>
        </w:tabs>
        <w:spacing w:after="0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83C3B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Termin składania deklaracji udziału w przeglądzie do </w:t>
      </w:r>
      <w:r>
        <w:rPr>
          <w:b/>
          <w:sz w:val="32"/>
          <w:szCs w:val="32"/>
        </w:rPr>
        <w:t>10.12.2018r.</w:t>
      </w:r>
    </w:p>
    <w:p w:rsidR="00F033EC" w:rsidRPr="00A274E2" w:rsidRDefault="00F033EC" w:rsidP="00F033EC">
      <w:pPr>
        <w:pStyle w:val="Akapitzlist"/>
        <w:tabs>
          <w:tab w:val="left" w:pos="5055"/>
        </w:tabs>
        <w:spacing w:after="0"/>
        <w:ind w:left="780"/>
        <w:rPr>
          <w:b/>
          <w:color w:val="FF0000"/>
          <w:sz w:val="32"/>
          <w:szCs w:val="32"/>
        </w:rPr>
      </w:pPr>
    </w:p>
    <w:p w:rsidR="00F033EC" w:rsidRDefault="00F033EC" w:rsidP="00F033EC">
      <w:pPr>
        <w:pStyle w:val="Akapitzlist"/>
        <w:tabs>
          <w:tab w:val="left" w:pos="3180"/>
        </w:tabs>
        <w:spacing w:after="0"/>
        <w:ind w:left="7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033EC" w:rsidRDefault="00F033EC" w:rsidP="00F033EC">
      <w:pPr>
        <w:pStyle w:val="Akapitzlist"/>
        <w:tabs>
          <w:tab w:val="left" w:pos="3180"/>
        </w:tabs>
        <w:spacing w:after="0"/>
        <w:ind w:left="780"/>
        <w:rPr>
          <w:b/>
          <w:sz w:val="32"/>
          <w:szCs w:val="32"/>
        </w:rPr>
      </w:pPr>
    </w:p>
    <w:p w:rsidR="00F033EC" w:rsidRDefault="00F033EC" w:rsidP="00F033EC">
      <w:pPr>
        <w:pStyle w:val="Akapitzlist"/>
        <w:tabs>
          <w:tab w:val="left" w:pos="3180"/>
        </w:tabs>
        <w:spacing w:after="0"/>
        <w:ind w:left="780"/>
        <w:rPr>
          <w:b/>
          <w:sz w:val="32"/>
          <w:szCs w:val="32"/>
        </w:rPr>
      </w:pPr>
    </w:p>
    <w:p w:rsidR="00F033EC" w:rsidRPr="00A274E2" w:rsidRDefault="00F033EC" w:rsidP="00F033EC">
      <w:pPr>
        <w:pStyle w:val="Akapitzlist"/>
        <w:tabs>
          <w:tab w:val="left" w:pos="3180"/>
        </w:tabs>
        <w:spacing w:after="0"/>
        <w:ind w:left="780"/>
        <w:rPr>
          <w:b/>
          <w:sz w:val="32"/>
          <w:szCs w:val="32"/>
        </w:rPr>
      </w:pPr>
    </w:p>
    <w:p w:rsidR="00F033EC" w:rsidRDefault="00F033EC" w:rsidP="00F033EC">
      <w:pPr>
        <w:tabs>
          <w:tab w:val="left" w:pos="5055"/>
        </w:tabs>
        <w:spacing w:after="0"/>
        <w:rPr>
          <w:b/>
          <w:sz w:val="40"/>
          <w:szCs w:val="40"/>
        </w:rPr>
      </w:pPr>
    </w:p>
    <w:p w:rsidR="00F033EC" w:rsidRPr="0098032D" w:rsidRDefault="00F033EC" w:rsidP="00F033EC">
      <w:pPr>
        <w:tabs>
          <w:tab w:val="left" w:pos="5055"/>
        </w:tabs>
        <w:spacing w:after="0" w:line="240" w:lineRule="auto"/>
        <w:rPr>
          <w:b/>
          <w:color w:val="00B050"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F033EC" w:rsidRPr="00583C3B" w:rsidRDefault="00F033EC" w:rsidP="00F033EC">
      <w:pPr>
        <w:pStyle w:val="Akapitzlist"/>
        <w:tabs>
          <w:tab w:val="left" w:pos="2280"/>
        </w:tabs>
        <w:spacing w:after="0"/>
        <w:ind w:left="0"/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</w:t>
      </w:r>
      <w:r w:rsidRPr="00583C3B">
        <w:rPr>
          <w:b/>
          <w:sz w:val="40"/>
          <w:szCs w:val="40"/>
        </w:rPr>
        <w:t>Cele ogólne:</w:t>
      </w:r>
      <w:r w:rsidRPr="00583C3B">
        <w:rPr>
          <w:b/>
          <w:sz w:val="40"/>
          <w:szCs w:val="40"/>
        </w:rPr>
        <w:tab/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-  </w:t>
      </w:r>
      <w:r w:rsidRPr="00583C3B">
        <w:rPr>
          <w:sz w:val="36"/>
          <w:szCs w:val="36"/>
        </w:rPr>
        <w:t>Kultywowanie tradycji świąt Bożego Narodzenia.</w:t>
      </w:r>
    </w:p>
    <w:p w:rsidR="00F033EC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Prezentacja kartek Bożonarodzeniowych jako elementu kultury chrześcijańskiej</w:t>
      </w:r>
      <w:r>
        <w:rPr>
          <w:sz w:val="36"/>
          <w:szCs w:val="36"/>
        </w:rPr>
        <w:t xml:space="preserve"> 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i narodowej</w:t>
      </w:r>
      <w:r w:rsidRPr="00583C3B">
        <w:rPr>
          <w:sz w:val="36"/>
          <w:szCs w:val="36"/>
        </w:rPr>
        <w:t>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Wykorzystanie wiedzy, własnej inwencji twórczej podczas wykonywania kartek.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Rozwijanie zdolności plastycznych dzieci.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Prezentacja i popularyzacja plastycznej twórczości dziecka.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Rozbudzanie wyobraźni.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Budowanie w</w:t>
      </w:r>
      <w:r>
        <w:rPr>
          <w:sz w:val="36"/>
          <w:szCs w:val="36"/>
        </w:rPr>
        <w:t>ięzi między dziećmi i rodzicami oraz innymi osobami bliskimi.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Rozwijanie śmiałości i pewności siebie podczas występów przed publicznością.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 w:rsidRPr="00583C3B">
        <w:rPr>
          <w:sz w:val="36"/>
          <w:szCs w:val="36"/>
        </w:rPr>
        <w:t xml:space="preserve">                 - Rozwijanie zainteresowań i zdolności muzycznych.</w:t>
      </w:r>
    </w:p>
    <w:p w:rsidR="00F033EC" w:rsidRPr="00583C3B" w:rsidRDefault="00F033EC" w:rsidP="00F033EC">
      <w:pPr>
        <w:pStyle w:val="Akapitzlist"/>
        <w:tabs>
          <w:tab w:val="left" w:pos="5055"/>
        </w:tabs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F033EC" w:rsidRPr="0098032D" w:rsidRDefault="00F033EC" w:rsidP="00F033EC">
      <w:pPr>
        <w:rPr>
          <w:sz w:val="32"/>
          <w:szCs w:val="32"/>
        </w:rPr>
      </w:pPr>
    </w:p>
    <w:p w:rsidR="00CA5538" w:rsidRDefault="00CA5538"/>
    <w:sectPr w:rsidR="00CA5538" w:rsidSect="00F85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DAD"/>
    <w:multiLevelType w:val="hybridMultilevel"/>
    <w:tmpl w:val="F7B48080"/>
    <w:lvl w:ilvl="0" w:tplc="258820C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33EC"/>
    <w:rsid w:val="00CA5538"/>
    <w:rsid w:val="00F0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3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33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033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2018-11-25T15:05:00Z</dcterms:created>
  <dcterms:modified xsi:type="dcterms:W3CDTF">2018-11-25T15:05:00Z</dcterms:modified>
</cp:coreProperties>
</file>